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DAC" w:rsidRPr="00623DAC" w:rsidRDefault="00623DAC" w:rsidP="00623DAC">
      <w:pPr>
        <w:spacing w:line="480" w:lineRule="auto"/>
        <w:jc w:val="center"/>
        <w:rPr>
          <w:rFonts w:ascii="Times New Roman" w:hAnsi="Times New Roman" w:cs="Times New Roman"/>
          <w:sz w:val="24"/>
          <w:szCs w:val="24"/>
        </w:rPr>
      </w:pPr>
      <w:r w:rsidRPr="00623DAC">
        <w:rPr>
          <w:rFonts w:ascii="Times New Roman" w:hAnsi="Times New Roman" w:cs="Times New Roman"/>
          <w:sz w:val="24"/>
          <w:szCs w:val="24"/>
        </w:rPr>
        <w:t>Title</w:t>
      </w:r>
    </w:p>
    <w:p w:rsidR="00623DAC" w:rsidRPr="00623DAC" w:rsidRDefault="00623DAC" w:rsidP="00623DAC">
      <w:pPr>
        <w:spacing w:line="480" w:lineRule="auto"/>
        <w:jc w:val="center"/>
        <w:rPr>
          <w:rFonts w:ascii="Times New Roman" w:hAnsi="Times New Roman" w:cs="Times New Roman"/>
          <w:sz w:val="24"/>
          <w:szCs w:val="24"/>
        </w:rPr>
      </w:pPr>
      <w:r w:rsidRPr="00623DAC">
        <w:rPr>
          <w:rFonts w:ascii="Times New Roman" w:hAnsi="Times New Roman" w:cs="Times New Roman"/>
          <w:sz w:val="24"/>
          <w:szCs w:val="24"/>
        </w:rPr>
        <w:t>Student’s Name</w:t>
      </w:r>
    </w:p>
    <w:p w:rsidR="00623DAC" w:rsidRPr="00623DAC" w:rsidRDefault="00623DAC" w:rsidP="00623DAC">
      <w:pPr>
        <w:spacing w:line="480" w:lineRule="auto"/>
        <w:jc w:val="center"/>
        <w:rPr>
          <w:rFonts w:ascii="Times New Roman" w:hAnsi="Times New Roman" w:cs="Times New Roman"/>
          <w:sz w:val="24"/>
          <w:szCs w:val="24"/>
        </w:rPr>
      </w:pPr>
      <w:r w:rsidRPr="00623DAC">
        <w:rPr>
          <w:rFonts w:ascii="Times New Roman" w:hAnsi="Times New Roman" w:cs="Times New Roman"/>
          <w:sz w:val="24"/>
          <w:szCs w:val="24"/>
        </w:rPr>
        <w:t>Course Title</w:t>
      </w:r>
    </w:p>
    <w:p w:rsidR="00623DAC" w:rsidRPr="00623DAC" w:rsidRDefault="00623DAC" w:rsidP="00623DAC">
      <w:pPr>
        <w:spacing w:line="480" w:lineRule="auto"/>
        <w:jc w:val="center"/>
        <w:rPr>
          <w:rFonts w:ascii="Times New Roman" w:hAnsi="Times New Roman" w:cs="Times New Roman"/>
          <w:sz w:val="24"/>
          <w:szCs w:val="24"/>
        </w:rPr>
      </w:pPr>
      <w:r w:rsidRPr="00623DAC">
        <w:rPr>
          <w:rFonts w:ascii="Times New Roman" w:hAnsi="Times New Roman" w:cs="Times New Roman"/>
          <w:sz w:val="24"/>
          <w:szCs w:val="24"/>
        </w:rPr>
        <w:t>Lecturer’s Name</w:t>
      </w:r>
    </w:p>
    <w:p w:rsidR="00623DAC" w:rsidRDefault="00623DAC" w:rsidP="00623DAC">
      <w:pPr>
        <w:spacing w:line="480" w:lineRule="auto"/>
        <w:jc w:val="center"/>
        <w:rPr>
          <w:rFonts w:ascii="Times New Roman" w:hAnsi="Times New Roman" w:cs="Times New Roman"/>
          <w:sz w:val="24"/>
          <w:szCs w:val="24"/>
        </w:rPr>
      </w:pPr>
      <w:r w:rsidRPr="00623DAC">
        <w:rPr>
          <w:rFonts w:ascii="Times New Roman" w:hAnsi="Times New Roman" w:cs="Times New Roman"/>
          <w:sz w:val="24"/>
          <w:szCs w:val="24"/>
        </w:rPr>
        <w:t>Date of Submission</w:t>
      </w: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Default="00623DAC" w:rsidP="00623DAC">
      <w:pPr>
        <w:spacing w:line="480" w:lineRule="auto"/>
        <w:jc w:val="center"/>
        <w:rPr>
          <w:rFonts w:ascii="Times New Roman" w:hAnsi="Times New Roman" w:cs="Times New Roman"/>
          <w:sz w:val="24"/>
          <w:szCs w:val="24"/>
        </w:rPr>
      </w:pPr>
    </w:p>
    <w:p w:rsidR="00623DAC" w:rsidRPr="00623DAC" w:rsidRDefault="00623DAC" w:rsidP="00623DAC">
      <w:pPr>
        <w:spacing w:line="480" w:lineRule="auto"/>
        <w:jc w:val="center"/>
        <w:rPr>
          <w:rFonts w:ascii="Times New Roman" w:hAnsi="Times New Roman" w:cs="Times New Roman"/>
          <w:sz w:val="24"/>
          <w:szCs w:val="24"/>
        </w:rPr>
      </w:pPr>
    </w:p>
    <w:p w:rsidR="00623DAC" w:rsidRPr="00623DAC" w:rsidRDefault="00623DAC" w:rsidP="00623DAC">
      <w:pPr>
        <w:spacing w:line="480" w:lineRule="auto"/>
        <w:ind w:firstLine="720"/>
        <w:jc w:val="both"/>
        <w:rPr>
          <w:rFonts w:ascii="Times New Roman" w:hAnsi="Times New Roman" w:cs="Times New Roman"/>
          <w:sz w:val="24"/>
          <w:szCs w:val="24"/>
        </w:rPr>
      </w:pPr>
      <w:r w:rsidRPr="00623DAC">
        <w:rPr>
          <w:rFonts w:ascii="Times New Roman" w:hAnsi="Times New Roman" w:cs="Times New Roman"/>
          <w:sz w:val="24"/>
          <w:szCs w:val="24"/>
        </w:rPr>
        <w:lastRenderedPageBreak/>
        <w:t>The IMRAD structure has a focus on how the author effectively creates a linkage between the introduction, the methods, results and his or her discussions (Dixit, 2011).  T</w:t>
      </w:r>
      <w:r w:rsidR="0084338F">
        <w:rPr>
          <w:rFonts w:ascii="Times New Roman" w:hAnsi="Times New Roman" w:cs="Times New Roman"/>
          <w:sz w:val="24"/>
          <w:szCs w:val="24"/>
        </w:rPr>
        <w:t>he author of this article adopted</w:t>
      </w:r>
      <w:r w:rsidRPr="00623DAC">
        <w:rPr>
          <w:rFonts w:ascii="Times New Roman" w:hAnsi="Times New Roman" w:cs="Times New Roman"/>
          <w:sz w:val="24"/>
          <w:szCs w:val="24"/>
        </w:rPr>
        <w:t xml:space="preserve"> the use of a concise introduction which directly addresses the subject area and creates a linkage with the rest of the paper.  The author’s introduction expresses his level of understanding regard</w:t>
      </w:r>
      <w:r w:rsidR="0084338F">
        <w:rPr>
          <w:rFonts w:ascii="Times New Roman" w:hAnsi="Times New Roman" w:cs="Times New Roman"/>
          <w:sz w:val="24"/>
          <w:szCs w:val="24"/>
        </w:rPr>
        <w:t>ing the subject matter. He noted</w:t>
      </w:r>
      <w:r w:rsidRPr="00623DAC">
        <w:rPr>
          <w:rFonts w:ascii="Times New Roman" w:hAnsi="Times New Roman" w:cs="Times New Roman"/>
          <w:sz w:val="24"/>
          <w:szCs w:val="24"/>
        </w:rPr>
        <w:t xml:space="preserve"> the lack of characterization of molecular interactions existing between two subunits which fo</w:t>
      </w:r>
      <w:r w:rsidR="0084338F">
        <w:rPr>
          <w:rFonts w:ascii="Times New Roman" w:hAnsi="Times New Roman" w:cs="Times New Roman"/>
          <w:sz w:val="24"/>
          <w:szCs w:val="24"/>
        </w:rPr>
        <w:t xml:space="preserve">cus the study. The author made </w:t>
      </w:r>
      <w:r w:rsidRPr="00623DAC">
        <w:rPr>
          <w:rFonts w:ascii="Times New Roman" w:hAnsi="Times New Roman" w:cs="Times New Roman"/>
          <w:sz w:val="24"/>
          <w:szCs w:val="24"/>
        </w:rPr>
        <w:t xml:space="preserve">use of several studies in his area of focus in trying to focus his study (Dixit, 2011). Finished studies are used </w:t>
      </w:r>
      <w:proofErr w:type="gramStart"/>
      <w:r w:rsidRPr="00623DAC">
        <w:rPr>
          <w:rFonts w:ascii="Times New Roman" w:hAnsi="Times New Roman" w:cs="Times New Roman"/>
          <w:sz w:val="24"/>
          <w:szCs w:val="24"/>
        </w:rPr>
        <w:t>so as to</w:t>
      </w:r>
      <w:proofErr w:type="gramEnd"/>
      <w:r w:rsidRPr="00623DAC">
        <w:rPr>
          <w:rFonts w:ascii="Times New Roman" w:hAnsi="Times New Roman" w:cs="Times New Roman"/>
          <w:sz w:val="24"/>
          <w:szCs w:val="24"/>
        </w:rPr>
        <w:t xml:space="preserve"> provide a vivid explanation of the current situation in the studied area.  The studies help in identification of the gap; “question remaining to be answered which structural features enable the conformational flexibility of the I domain needed for the activation of I domain integrins,” this plays a primary role in supporting the author’s thesis statement.</w:t>
      </w:r>
    </w:p>
    <w:p w:rsidR="00623DAC" w:rsidRPr="00623DAC" w:rsidRDefault="00623DAC" w:rsidP="00623DAC">
      <w:pPr>
        <w:spacing w:line="480" w:lineRule="auto"/>
        <w:ind w:firstLine="720"/>
        <w:jc w:val="both"/>
        <w:rPr>
          <w:rFonts w:ascii="Times New Roman" w:hAnsi="Times New Roman" w:cs="Times New Roman"/>
          <w:sz w:val="24"/>
          <w:szCs w:val="24"/>
        </w:rPr>
      </w:pPr>
      <w:r w:rsidRPr="00623DAC">
        <w:rPr>
          <w:rFonts w:ascii="Times New Roman" w:hAnsi="Times New Roman" w:cs="Times New Roman"/>
          <w:sz w:val="24"/>
          <w:szCs w:val="24"/>
        </w:rPr>
        <w:t xml:space="preserve">The method component of the IMRAD structure is quite visible in </w:t>
      </w:r>
      <w:r w:rsidR="0084338F">
        <w:rPr>
          <w:rFonts w:ascii="Times New Roman" w:hAnsi="Times New Roman" w:cs="Times New Roman"/>
          <w:sz w:val="24"/>
          <w:szCs w:val="24"/>
        </w:rPr>
        <w:t>the article. The author provided</w:t>
      </w:r>
      <w:r w:rsidRPr="00623DAC">
        <w:rPr>
          <w:rFonts w:ascii="Times New Roman" w:hAnsi="Times New Roman" w:cs="Times New Roman"/>
          <w:sz w:val="24"/>
          <w:szCs w:val="24"/>
        </w:rPr>
        <w:t xml:space="preserve"> experimental procedures used to reach his findings and conclusions.  The method section identifies all requirements used in carrying out the exper</w:t>
      </w:r>
      <w:r w:rsidR="0084338F">
        <w:rPr>
          <w:rFonts w:ascii="Times New Roman" w:hAnsi="Times New Roman" w:cs="Times New Roman"/>
          <w:sz w:val="24"/>
          <w:szCs w:val="24"/>
        </w:rPr>
        <w:t xml:space="preserve">iment. The author as well </w:t>
      </w:r>
      <w:proofErr w:type="gramStart"/>
      <w:r w:rsidR="0084338F">
        <w:rPr>
          <w:rFonts w:ascii="Times New Roman" w:hAnsi="Times New Roman" w:cs="Times New Roman"/>
          <w:sz w:val="24"/>
          <w:szCs w:val="24"/>
        </w:rPr>
        <w:t>offered</w:t>
      </w:r>
      <w:r w:rsidRPr="00623DAC">
        <w:rPr>
          <w:rFonts w:ascii="Times New Roman" w:hAnsi="Times New Roman" w:cs="Times New Roman"/>
          <w:sz w:val="24"/>
          <w:szCs w:val="24"/>
        </w:rPr>
        <w:t xml:space="preserve"> an explanation of</w:t>
      </w:r>
      <w:proofErr w:type="gramEnd"/>
      <w:r w:rsidRPr="00623DAC">
        <w:rPr>
          <w:rFonts w:ascii="Times New Roman" w:hAnsi="Times New Roman" w:cs="Times New Roman"/>
          <w:sz w:val="24"/>
          <w:szCs w:val="24"/>
        </w:rPr>
        <w:t xml:space="preserve"> the actual experiment process and provides the standards that were complied with to meet the results. It is important for the method section to be precise so as others can follow it and come up with similar findings. This is vital in fostering the reliability index of the study results and conclusions (Wu, 2011).  It can, therefore, be concluded that the author of this article was at depth in his presentation of the methodological approach of his study.  The methodology section provides clear insights into the approach taken by the author in reaching his findings thus making it very efficient. Experiments con</w:t>
      </w:r>
      <w:r w:rsidR="0084338F">
        <w:rPr>
          <w:rFonts w:ascii="Times New Roman" w:hAnsi="Times New Roman" w:cs="Times New Roman"/>
          <w:sz w:val="24"/>
          <w:szCs w:val="24"/>
        </w:rPr>
        <w:t>ducted as part of the study have a correlation</w:t>
      </w:r>
      <w:r w:rsidRPr="00623DAC">
        <w:rPr>
          <w:rFonts w:ascii="Times New Roman" w:hAnsi="Times New Roman" w:cs="Times New Roman"/>
          <w:sz w:val="24"/>
          <w:szCs w:val="24"/>
        </w:rPr>
        <w:t xml:space="preserve"> to the thesis of the study thus providing an indication of the validity of the study findings. </w:t>
      </w:r>
    </w:p>
    <w:p w:rsidR="00623DAC" w:rsidRPr="00623DAC" w:rsidRDefault="00623DAC" w:rsidP="00623DAC">
      <w:pPr>
        <w:spacing w:line="480" w:lineRule="auto"/>
        <w:ind w:firstLine="720"/>
        <w:jc w:val="both"/>
        <w:rPr>
          <w:rFonts w:ascii="Times New Roman" w:hAnsi="Times New Roman" w:cs="Times New Roman"/>
          <w:sz w:val="24"/>
          <w:szCs w:val="24"/>
        </w:rPr>
      </w:pPr>
      <w:r w:rsidRPr="00623DAC">
        <w:rPr>
          <w:rFonts w:ascii="Times New Roman" w:hAnsi="Times New Roman" w:cs="Times New Roman"/>
          <w:sz w:val="24"/>
          <w:szCs w:val="24"/>
        </w:rPr>
        <w:lastRenderedPageBreak/>
        <w:t xml:space="preserve">It is imperative for the results to have a significant correlation to the thesis of the paper (Dixit, 2011). This area of the article focuses on the study findings, data, and empirical evidence. The authors presented his findings in a clear way. All generated data was well presented in bar graphs which placed the study findings into context.  The study findings alongside the data provide empirical evidence that can effectively be used to support the conclusions of the study. The findings are well organized based on the objective of the experiment. For instance “Reactivity </w:t>
      </w:r>
      <w:proofErr w:type="gramStart"/>
      <w:r w:rsidRPr="00623DAC">
        <w:rPr>
          <w:rFonts w:ascii="Times New Roman" w:hAnsi="Times New Roman" w:cs="Times New Roman"/>
          <w:sz w:val="24"/>
          <w:szCs w:val="24"/>
        </w:rPr>
        <w:t>of  L</w:t>
      </w:r>
      <w:proofErr w:type="gramEnd"/>
      <w:r w:rsidRPr="00623DAC">
        <w:rPr>
          <w:rFonts w:ascii="Times New Roman" w:hAnsi="Times New Roman" w:cs="Times New Roman"/>
          <w:sz w:val="24"/>
          <w:szCs w:val="24"/>
        </w:rPr>
        <w:t xml:space="preserve">2 C-linker mutants with mAb TS2/4 and KIM127”, “ Ligand-binding activity of  L2 C-linker mutants under activating or resting conditions”, “Effect of  L2 inhibitors on the adhesion of C-linker deletion mutants 8 and 10”,  “Characterization of the binding sites of </w:t>
      </w:r>
      <w:proofErr w:type="spellStart"/>
      <w:r w:rsidRPr="00623DAC">
        <w:rPr>
          <w:rFonts w:ascii="Times New Roman" w:hAnsi="Times New Roman" w:cs="Times New Roman"/>
          <w:sz w:val="24"/>
          <w:szCs w:val="24"/>
        </w:rPr>
        <w:t>mAbs</w:t>
      </w:r>
      <w:proofErr w:type="spellEnd"/>
      <w:r w:rsidRPr="00623DAC">
        <w:rPr>
          <w:rFonts w:ascii="Times New Roman" w:hAnsi="Times New Roman" w:cs="Times New Roman"/>
          <w:sz w:val="24"/>
          <w:szCs w:val="24"/>
        </w:rPr>
        <w:t xml:space="preserve"> R7” and “CBR LFA-1/1”  and “Reactivity of MAbs with C-linker mutants”. An analysis of the data in every of the experiments is carried out in a clear way (Wu, 2011). Comparative bar graphs are used to provide an in-depth understanding of the findings. The results are also interpreted in an unambiguous manner; “Each bar represents the mean value S.D. of two independent experiments…” the autho</w:t>
      </w:r>
      <w:r w:rsidR="0084338F">
        <w:rPr>
          <w:rFonts w:ascii="Times New Roman" w:hAnsi="Times New Roman" w:cs="Times New Roman"/>
          <w:sz w:val="24"/>
          <w:szCs w:val="24"/>
        </w:rPr>
        <w:t>r as well presented</w:t>
      </w:r>
      <w:r w:rsidRPr="00623DAC">
        <w:rPr>
          <w:rFonts w:ascii="Times New Roman" w:hAnsi="Times New Roman" w:cs="Times New Roman"/>
          <w:sz w:val="24"/>
          <w:szCs w:val="24"/>
        </w:rPr>
        <w:t xml:space="preserve"> a comprehensive analysis of his findings </w:t>
      </w:r>
      <w:proofErr w:type="gramStart"/>
      <w:r w:rsidRPr="00623DAC">
        <w:rPr>
          <w:rFonts w:ascii="Times New Roman" w:hAnsi="Times New Roman" w:cs="Times New Roman"/>
          <w:sz w:val="24"/>
          <w:szCs w:val="24"/>
        </w:rPr>
        <w:t>so as to</w:t>
      </w:r>
      <w:proofErr w:type="gramEnd"/>
      <w:r w:rsidRPr="00623DAC">
        <w:rPr>
          <w:rFonts w:ascii="Times New Roman" w:hAnsi="Times New Roman" w:cs="Times New Roman"/>
          <w:sz w:val="24"/>
          <w:szCs w:val="24"/>
        </w:rPr>
        <w:t xml:space="preserve"> establish a strong case in support of the study hypothesis; “This result suggests that the active state of the I domain is no longer regulated by the I domain in these mutants”. The article employs the use of such words as “in contrast” to evaluate the findings with those of other studies. One of the counterargument that this study successfully challenged is the claim that I domain was not activated by the shortening of C-linker.  A focus on counterarguments expresses the in-depth capacity of the researcher to clarify all issues surrounding the research area (Disney, 2001).</w:t>
      </w:r>
    </w:p>
    <w:p w:rsidR="00623DAC" w:rsidRPr="00623DAC" w:rsidRDefault="00623DAC" w:rsidP="00623DAC">
      <w:pPr>
        <w:spacing w:line="480" w:lineRule="auto"/>
        <w:ind w:firstLine="720"/>
        <w:jc w:val="both"/>
        <w:rPr>
          <w:rFonts w:ascii="Times New Roman" w:hAnsi="Times New Roman" w:cs="Times New Roman"/>
          <w:sz w:val="24"/>
          <w:szCs w:val="24"/>
        </w:rPr>
      </w:pPr>
      <w:r w:rsidRPr="00623DAC">
        <w:rPr>
          <w:rFonts w:ascii="Times New Roman" w:hAnsi="Times New Roman" w:cs="Times New Roman"/>
          <w:sz w:val="24"/>
          <w:szCs w:val="24"/>
        </w:rPr>
        <w:t>The final component of the IMRAD structure that this article obeys is t</w:t>
      </w:r>
      <w:r w:rsidR="0084338F">
        <w:rPr>
          <w:rFonts w:ascii="Times New Roman" w:hAnsi="Times New Roman" w:cs="Times New Roman"/>
          <w:sz w:val="24"/>
          <w:szCs w:val="24"/>
        </w:rPr>
        <w:t xml:space="preserve">he discussion. The author gave </w:t>
      </w:r>
      <w:r w:rsidRPr="00623DAC">
        <w:rPr>
          <w:rFonts w:ascii="Times New Roman" w:hAnsi="Times New Roman" w:cs="Times New Roman"/>
          <w:sz w:val="24"/>
          <w:szCs w:val="24"/>
        </w:rPr>
        <w:t xml:space="preserve">an effective approach to the discussion area.  An overview of the entire study, data, findings, conclusions, and implications are provided in a clear way.  It is important for the author </w:t>
      </w:r>
      <w:r w:rsidRPr="00623DAC">
        <w:rPr>
          <w:rFonts w:ascii="Times New Roman" w:hAnsi="Times New Roman" w:cs="Times New Roman"/>
          <w:sz w:val="24"/>
          <w:szCs w:val="24"/>
        </w:rPr>
        <w:lastRenderedPageBreak/>
        <w:t>to consider making comparisons with already completed studies while discussing the implications of the study (Wu, 2011).  Th</w:t>
      </w:r>
      <w:r w:rsidR="0084338F">
        <w:rPr>
          <w:rFonts w:ascii="Times New Roman" w:hAnsi="Times New Roman" w:cs="Times New Roman"/>
          <w:sz w:val="24"/>
          <w:szCs w:val="24"/>
        </w:rPr>
        <w:t>e author, for instance, explained</w:t>
      </w:r>
      <w:r w:rsidRPr="00623DAC">
        <w:rPr>
          <w:rFonts w:ascii="Times New Roman" w:hAnsi="Times New Roman" w:cs="Times New Roman"/>
          <w:sz w:val="24"/>
          <w:szCs w:val="24"/>
        </w:rPr>
        <w:t xml:space="preserve"> that other studies previ</w:t>
      </w:r>
      <w:r w:rsidR="0084338F">
        <w:rPr>
          <w:rFonts w:ascii="Times New Roman" w:hAnsi="Times New Roman" w:cs="Times New Roman"/>
          <w:sz w:val="24"/>
          <w:szCs w:val="24"/>
        </w:rPr>
        <w:t xml:space="preserve">ously completed, like his study, </w:t>
      </w:r>
      <w:r w:rsidRPr="00623DAC">
        <w:rPr>
          <w:rFonts w:ascii="Times New Roman" w:hAnsi="Times New Roman" w:cs="Times New Roman"/>
          <w:sz w:val="24"/>
          <w:szCs w:val="24"/>
        </w:rPr>
        <w:t xml:space="preserve">established a discrepancy between the COS-7 cells and C-linker functions.  The implication of this finding is extensively discussed by the researcher who not only justifies its relevance to the study thesis but also plays an essential role in focusing future studies in this area (Disney, 2001). While this study provides justifiable findings and conclusions on the subject areas, it </w:t>
      </w:r>
      <w:proofErr w:type="gramStart"/>
      <w:r w:rsidRPr="00623DAC">
        <w:rPr>
          <w:rFonts w:ascii="Times New Roman" w:hAnsi="Times New Roman" w:cs="Times New Roman"/>
          <w:sz w:val="24"/>
          <w:szCs w:val="24"/>
        </w:rPr>
        <w:t>opens up</w:t>
      </w:r>
      <w:proofErr w:type="gramEnd"/>
      <w:r w:rsidRPr="00623DAC">
        <w:rPr>
          <w:rFonts w:ascii="Times New Roman" w:hAnsi="Times New Roman" w:cs="Times New Roman"/>
          <w:sz w:val="24"/>
          <w:szCs w:val="24"/>
        </w:rPr>
        <w:t xml:space="preserve"> more areas which necessitate more studies. For instance, the implications of this study that such polypeptide stretches as C-linker that are in L2 play a critical role in conformational flexibility as well as functionality result to speculations of the possibility of such disordered regions being new areas of target for the process of drug development as well as therapeutic interventions.  A study of this effect could help clarify the validity of this speculation. </w:t>
      </w:r>
    </w:p>
    <w:p w:rsidR="00623DAC" w:rsidRPr="00623DAC" w:rsidRDefault="00623DAC" w:rsidP="00623DAC">
      <w:pPr>
        <w:spacing w:line="480" w:lineRule="auto"/>
        <w:ind w:firstLine="720"/>
        <w:jc w:val="both"/>
        <w:rPr>
          <w:rFonts w:ascii="Times New Roman" w:hAnsi="Times New Roman" w:cs="Times New Roman"/>
          <w:sz w:val="24"/>
          <w:szCs w:val="24"/>
        </w:rPr>
      </w:pPr>
      <w:r w:rsidRPr="00623DAC">
        <w:rPr>
          <w:rFonts w:ascii="Times New Roman" w:hAnsi="Times New Roman" w:cs="Times New Roman"/>
          <w:sz w:val="24"/>
          <w:szCs w:val="24"/>
        </w:rPr>
        <w:t xml:space="preserve">A conclusion that can, therefore, be made is that the author was at depth with the use of the IMRAD structure. The author’s alignment to this structure and his focus on evidence-based conclusions provide the implication that the field of science employs systematic approaches in conducting and presenting their research work. All areas of a science-based research correlate with one another, and the researchers in this field base his findings and conclusions on testable and verifiable evidence. This in a sense promotes the validity and reliability of research results in the scientific field of study. </w:t>
      </w:r>
    </w:p>
    <w:p w:rsidR="00623DAC" w:rsidRDefault="00623DAC" w:rsidP="00623DAC">
      <w:pPr>
        <w:spacing w:line="480" w:lineRule="auto"/>
        <w:jc w:val="both"/>
        <w:rPr>
          <w:rFonts w:ascii="Times New Roman" w:hAnsi="Times New Roman" w:cs="Times New Roman"/>
          <w:sz w:val="24"/>
          <w:szCs w:val="24"/>
        </w:rPr>
      </w:pPr>
    </w:p>
    <w:p w:rsidR="00623DAC" w:rsidRPr="00623DAC" w:rsidRDefault="00623DAC" w:rsidP="00623DAC">
      <w:pPr>
        <w:spacing w:line="480" w:lineRule="auto"/>
        <w:jc w:val="both"/>
        <w:rPr>
          <w:rFonts w:ascii="Times New Roman" w:hAnsi="Times New Roman" w:cs="Times New Roman"/>
          <w:sz w:val="24"/>
          <w:szCs w:val="24"/>
        </w:rPr>
      </w:pPr>
    </w:p>
    <w:p w:rsidR="00F77C9D" w:rsidRDefault="00F77C9D" w:rsidP="006D2185">
      <w:pPr>
        <w:spacing w:line="480" w:lineRule="auto"/>
        <w:ind w:left="2880" w:firstLine="720"/>
        <w:jc w:val="both"/>
        <w:rPr>
          <w:rFonts w:ascii="Times New Roman" w:hAnsi="Times New Roman" w:cs="Times New Roman"/>
          <w:sz w:val="24"/>
          <w:szCs w:val="24"/>
        </w:rPr>
      </w:pPr>
    </w:p>
    <w:p w:rsidR="00F77C9D" w:rsidRDefault="00F77C9D" w:rsidP="006D2185">
      <w:pPr>
        <w:spacing w:line="480" w:lineRule="auto"/>
        <w:ind w:left="2880" w:firstLine="720"/>
        <w:jc w:val="both"/>
        <w:rPr>
          <w:rFonts w:ascii="Times New Roman" w:hAnsi="Times New Roman" w:cs="Times New Roman"/>
          <w:sz w:val="24"/>
          <w:szCs w:val="24"/>
        </w:rPr>
      </w:pPr>
    </w:p>
    <w:p w:rsidR="00623DAC" w:rsidRPr="00623DAC" w:rsidRDefault="006D2185" w:rsidP="006D2185">
      <w:pPr>
        <w:spacing w:line="480" w:lineRule="auto"/>
        <w:ind w:left="2880" w:firstLine="720"/>
        <w:jc w:val="both"/>
        <w:rPr>
          <w:rFonts w:ascii="Times New Roman" w:hAnsi="Times New Roman" w:cs="Times New Roman"/>
          <w:sz w:val="24"/>
          <w:szCs w:val="24"/>
        </w:rPr>
      </w:pPr>
      <w:bookmarkStart w:id="0" w:name="_GoBack"/>
      <w:bookmarkEnd w:id="0"/>
      <w:r w:rsidRPr="00623DAC">
        <w:rPr>
          <w:rFonts w:ascii="Times New Roman" w:hAnsi="Times New Roman" w:cs="Times New Roman"/>
          <w:sz w:val="24"/>
          <w:szCs w:val="24"/>
        </w:rPr>
        <w:lastRenderedPageBreak/>
        <w:t>REFERENCE</w:t>
      </w:r>
    </w:p>
    <w:p w:rsidR="00623DAC" w:rsidRDefault="00623DAC" w:rsidP="00623DAC">
      <w:pPr>
        <w:spacing w:line="480" w:lineRule="auto"/>
        <w:jc w:val="both"/>
        <w:rPr>
          <w:rFonts w:ascii="Times New Roman" w:hAnsi="Times New Roman" w:cs="Times New Roman"/>
          <w:sz w:val="24"/>
          <w:szCs w:val="24"/>
        </w:rPr>
      </w:pPr>
      <w:r w:rsidRPr="00623DAC">
        <w:rPr>
          <w:rFonts w:ascii="Times New Roman" w:hAnsi="Times New Roman" w:cs="Times New Roman"/>
          <w:sz w:val="24"/>
          <w:szCs w:val="24"/>
        </w:rPr>
        <w:t xml:space="preserve">Disney, H. (2001). Evaluating Scientific Papers and Research Proposals. Cortex, 37(4), 583-584. </w:t>
      </w:r>
    </w:p>
    <w:p w:rsidR="00623DAC" w:rsidRPr="00623DAC" w:rsidRDefault="00623DAC" w:rsidP="00623DA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23DAC">
        <w:rPr>
          <w:rFonts w:ascii="Times New Roman" w:hAnsi="Times New Roman" w:cs="Times New Roman"/>
          <w:sz w:val="24"/>
          <w:szCs w:val="24"/>
        </w:rPr>
        <w:t>http://dx.doi.org/10.1016/s0010-9452(08)70600-2</w:t>
      </w:r>
    </w:p>
    <w:p w:rsidR="00623DAC" w:rsidRDefault="00623DAC" w:rsidP="00623DAC">
      <w:pPr>
        <w:spacing w:line="480" w:lineRule="auto"/>
        <w:jc w:val="both"/>
        <w:rPr>
          <w:rFonts w:ascii="Times New Roman" w:hAnsi="Times New Roman" w:cs="Times New Roman"/>
          <w:sz w:val="24"/>
          <w:szCs w:val="24"/>
        </w:rPr>
      </w:pPr>
      <w:r w:rsidRPr="00623DAC">
        <w:rPr>
          <w:rFonts w:ascii="Times New Roman" w:hAnsi="Times New Roman" w:cs="Times New Roman"/>
          <w:sz w:val="24"/>
          <w:szCs w:val="24"/>
        </w:rPr>
        <w:t xml:space="preserve">Dixit, A. (2011). The “IMRAD” format: a concise and clear way to present a scientific study. </w:t>
      </w:r>
    </w:p>
    <w:p w:rsidR="00623DAC" w:rsidRPr="00623DAC" w:rsidRDefault="00623DAC" w:rsidP="00623DA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23DAC">
        <w:rPr>
          <w:rFonts w:ascii="Times New Roman" w:hAnsi="Times New Roman" w:cs="Times New Roman"/>
          <w:sz w:val="24"/>
          <w:szCs w:val="24"/>
        </w:rPr>
        <w:t xml:space="preserve">Indian Journal </w:t>
      </w:r>
      <w:proofErr w:type="gramStart"/>
      <w:r w:rsidRPr="00623DAC">
        <w:rPr>
          <w:rFonts w:ascii="Times New Roman" w:hAnsi="Times New Roman" w:cs="Times New Roman"/>
          <w:sz w:val="24"/>
          <w:szCs w:val="24"/>
        </w:rPr>
        <w:t>Of</w:t>
      </w:r>
      <w:proofErr w:type="gramEnd"/>
      <w:r w:rsidRPr="00623DAC">
        <w:rPr>
          <w:rFonts w:ascii="Times New Roman" w:hAnsi="Times New Roman" w:cs="Times New Roman"/>
          <w:sz w:val="24"/>
          <w:szCs w:val="24"/>
        </w:rPr>
        <w:t xml:space="preserve"> Medical </w:t>
      </w:r>
      <w:proofErr w:type="spellStart"/>
      <w:r w:rsidRPr="00623DAC">
        <w:rPr>
          <w:rFonts w:ascii="Times New Roman" w:hAnsi="Times New Roman" w:cs="Times New Roman"/>
          <w:sz w:val="24"/>
          <w:szCs w:val="24"/>
        </w:rPr>
        <w:t>Specialities</w:t>
      </w:r>
      <w:proofErr w:type="spellEnd"/>
      <w:r w:rsidRPr="00623DAC">
        <w:rPr>
          <w:rFonts w:ascii="Times New Roman" w:hAnsi="Times New Roman" w:cs="Times New Roman"/>
          <w:sz w:val="24"/>
          <w:szCs w:val="24"/>
        </w:rPr>
        <w:t>, 2(2). http://dx.doi.org/10.7713/ijms.2011.0049</w:t>
      </w:r>
    </w:p>
    <w:p w:rsidR="00623DAC" w:rsidRDefault="00623DAC" w:rsidP="00623DAC">
      <w:pPr>
        <w:spacing w:line="480" w:lineRule="auto"/>
        <w:jc w:val="both"/>
        <w:rPr>
          <w:rFonts w:ascii="Times New Roman" w:hAnsi="Times New Roman" w:cs="Times New Roman"/>
          <w:sz w:val="24"/>
          <w:szCs w:val="24"/>
        </w:rPr>
      </w:pPr>
      <w:r w:rsidRPr="00623DAC">
        <w:rPr>
          <w:rFonts w:ascii="Times New Roman" w:hAnsi="Times New Roman" w:cs="Times New Roman"/>
          <w:sz w:val="24"/>
          <w:szCs w:val="24"/>
        </w:rPr>
        <w:t xml:space="preserve">Wu, J. (2011). Improving the writing of research papers: IMRAD and beyond. Landscape </w:t>
      </w:r>
    </w:p>
    <w:p w:rsidR="00C26B9B" w:rsidRPr="00623DAC" w:rsidRDefault="00623DAC" w:rsidP="00623DA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23DAC">
        <w:rPr>
          <w:rFonts w:ascii="Times New Roman" w:hAnsi="Times New Roman" w:cs="Times New Roman"/>
          <w:sz w:val="24"/>
          <w:szCs w:val="24"/>
        </w:rPr>
        <w:t>Ecology, 26(10), 1345-1349. http://dx.doi.org/10.1007/s10980-011-9674-3</w:t>
      </w:r>
    </w:p>
    <w:p w:rsidR="003201D2" w:rsidRPr="00623DAC" w:rsidRDefault="003201D2" w:rsidP="00623DAC">
      <w:pPr>
        <w:spacing w:line="480" w:lineRule="auto"/>
        <w:jc w:val="both"/>
        <w:rPr>
          <w:rFonts w:ascii="Times New Roman" w:hAnsi="Times New Roman" w:cs="Times New Roman"/>
          <w:sz w:val="24"/>
          <w:szCs w:val="24"/>
        </w:rPr>
      </w:pPr>
    </w:p>
    <w:p w:rsidR="003201D2" w:rsidRPr="00623DAC" w:rsidRDefault="003201D2" w:rsidP="00623DAC">
      <w:pPr>
        <w:spacing w:line="480" w:lineRule="auto"/>
        <w:jc w:val="both"/>
        <w:rPr>
          <w:rFonts w:ascii="Times New Roman" w:hAnsi="Times New Roman" w:cs="Times New Roman"/>
          <w:sz w:val="24"/>
          <w:szCs w:val="24"/>
        </w:rPr>
      </w:pPr>
    </w:p>
    <w:p w:rsidR="003201D2" w:rsidRPr="00623DAC" w:rsidRDefault="003201D2" w:rsidP="00623DAC">
      <w:pPr>
        <w:spacing w:line="480" w:lineRule="auto"/>
        <w:jc w:val="both"/>
        <w:rPr>
          <w:rFonts w:ascii="Times New Roman" w:hAnsi="Times New Roman" w:cs="Times New Roman"/>
          <w:sz w:val="24"/>
          <w:szCs w:val="24"/>
        </w:rPr>
      </w:pPr>
    </w:p>
    <w:p w:rsidR="000D14CB" w:rsidRPr="00623DAC" w:rsidRDefault="000D14CB" w:rsidP="00623DAC">
      <w:pPr>
        <w:spacing w:line="480" w:lineRule="auto"/>
        <w:jc w:val="both"/>
        <w:rPr>
          <w:rFonts w:ascii="Times New Roman" w:hAnsi="Times New Roman" w:cs="Times New Roman"/>
          <w:sz w:val="24"/>
          <w:szCs w:val="24"/>
        </w:rPr>
      </w:pPr>
    </w:p>
    <w:p w:rsidR="00B865BE" w:rsidRPr="00623DAC" w:rsidRDefault="00B865BE" w:rsidP="00623DAC">
      <w:pPr>
        <w:spacing w:line="480" w:lineRule="auto"/>
        <w:jc w:val="both"/>
        <w:rPr>
          <w:rFonts w:ascii="Times New Roman" w:hAnsi="Times New Roman" w:cs="Times New Roman"/>
          <w:sz w:val="24"/>
          <w:szCs w:val="24"/>
        </w:rPr>
      </w:pPr>
    </w:p>
    <w:p w:rsidR="00B865BE" w:rsidRPr="00623DAC" w:rsidRDefault="00B865BE" w:rsidP="00623DAC">
      <w:pPr>
        <w:spacing w:line="480" w:lineRule="auto"/>
        <w:jc w:val="both"/>
        <w:rPr>
          <w:rFonts w:ascii="Times New Roman" w:hAnsi="Times New Roman" w:cs="Times New Roman"/>
          <w:sz w:val="24"/>
          <w:szCs w:val="24"/>
        </w:rPr>
      </w:pPr>
    </w:p>
    <w:p w:rsidR="00B865BE" w:rsidRPr="00623DAC" w:rsidRDefault="00B865BE" w:rsidP="00623DAC">
      <w:pPr>
        <w:spacing w:line="480" w:lineRule="auto"/>
        <w:jc w:val="both"/>
        <w:rPr>
          <w:rFonts w:ascii="Times New Roman" w:hAnsi="Times New Roman" w:cs="Times New Roman"/>
          <w:sz w:val="24"/>
          <w:szCs w:val="24"/>
        </w:rPr>
      </w:pPr>
    </w:p>
    <w:p w:rsidR="007D0E38" w:rsidRPr="00623DAC" w:rsidRDefault="007D0E38" w:rsidP="00623DAC">
      <w:pPr>
        <w:spacing w:line="480" w:lineRule="auto"/>
        <w:jc w:val="both"/>
        <w:rPr>
          <w:rFonts w:ascii="Times New Roman" w:hAnsi="Times New Roman" w:cs="Times New Roman"/>
          <w:sz w:val="24"/>
          <w:szCs w:val="24"/>
        </w:rPr>
      </w:pPr>
    </w:p>
    <w:p w:rsidR="0055085F" w:rsidRPr="00623DAC" w:rsidRDefault="0055085F" w:rsidP="00623DAC">
      <w:pPr>
        <w:spacing w:line="480" w:lineRule="auto"/>
        <w:jc w:val="both"/>
        <w:rPr>
          <w:rFonts w:ascii="Times New Roman" w:hAnsi="Times New Roman" w:cs="Times New Roman"/>
          <w:sz w:val="24"/>
          <w:szCs w:val="24"/>
        </w:rPr>
      </w:pPr>
    </w:p>
    <w:sectPr w:rsidR="0055085F" w:rsidRPr="00623DAC" w:rsidSect="005D3D76">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6A4" w:rsidRDefault="00A076A4" w:rsidP="00982627">
      <w:pPr>
        <w:spacing w:after="0" w:line="240" w:lineRule="auto"/>
      </w:pPr>
      <w:r>
        <w:separator/>
      </w:r>
    </w:p>
  </w:endnote>
  <w:endnote w:type="continuationSeparator" w:id="0">
    <w:p w:rsidR="00A076A4" w:rsidRDefault="00A076A4" w:rsidP="0098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71430"/>
      <w:docPartObj>
        <w:docPartGallery w:val="Page Numbers (Bottom of Page)"/>
        <w:docPartUnique/>
      </w:docPartObj>
    </w:sdtPr>
    <w:sdtEndPr/>
    <w:sdtContent>
      <w:p w:rsidR="00982627" w:rsidRDefault="00A076A4">
        <w:pPr>
          <w:pStyle w:val="Footer"/>
          <w:jc w:val="right"/>
        </w:pPr>
        <w:r>
          <w:fldChar w:fldCharType="begin"/>
        </w:r>
        <w:r>
          <w:instrText xml:space="preserve"> PAGE   \* MERGEFORMAT </w:instrText>
        </w:r>
        <w:r>
          <w:fldChar w:fldCharType="separate"/>
        </w:r>
        <w:r w:rsidR="0025340F">
          <w:rPr>
            <w:noProof/>
          </w:rPr>
          <w:t>3</w:t>
        </w:r>
        <w:r>
          <w:rPr>
            <w:noProof/>
          </w:rPr>
          <w:fldChar w:fldCharType="end"/>
        </w:r>
      </w:p>
    </w:sdtContent>
  </w:sdt>
  <w:p w:rsidR="00982627" w:rsidRDefault="00982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6A4" w:rsidRDefault="00A076A4" w:rsidP="00982627">
      <w:pPr>
        <w:spacing w:after="0" w:line="240" w:lineRule="auto"/>
      </w:pPr>
      <w:r>
        <w:separator/>
      </w:r>
    </w:p>
  </w:footnote>
  <w:footnote w:type="continuationSeparator" w:id="0">
    <w:p w:rsidR="00A076A4" w:rsidRDefault="00A076A4" w:rsidP="0098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627" w:rsidRPr="005D3D76" w:rsidRDefault="00982627">
    <w:pPr>
      <w:pStyle w:val="Header"/>
      <w:rPr>
        <w:rFonts w:ascii="Times New Roman" w:hAnsi="Times New Roman" w:cs="Times New Roman"/>
        <w:b/>
        <w:sz w:val="24"/>
        <w:szCs w:val="24"/>
      </w:rPr>
    </w:pPr>
    <w:r w:rsidRPr="005D3D76">
      <w:rPr>
        <w:rFonts w:ascii="Times New Roman" w:hAnsi="Times New Roman" w:cs="Times New Roman"/>
        <w:b/>
        <w:sz w:val="24"/>
        <w:szCs w:val="24"/>
      </w:rPr>
      <w:t xml:space="preserve">Article Critique; the IMRAD STRUCTURE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D76" w:rsidRPr="005D3D76" w:rsidRDefault="005D3D76">
    <w:pPr>
      <w:pStyle w:val="Header"/>
      <w:rPr>
        <w:rFonts w:ascii="Times New Roman" w:hAnsi="Times New Roman" w:cs="Times New Roman"/>
        <w:b/>
        <w:sz w:val="24"/>
        <w:szCs w:val="24"/>
      </w:rPr>
    </w:pPr>
    <w:r w:rsidRPr="005D3D76">
      <w:rPr>
        <w:rFonts w:ascii="Times New Roman" w:hAnsi="Times New Roman" w:cs="Times New Roman"/>
        <w:b/>
        <w:sz w:val="24"/>
        <w:szCs w:val="24"/>
      </w:rPr>
      <w:t xml:space="preserve">Running Header: Article Critique; the IMRAD STRUCTURE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779CB"/>
    <w:multiLevelType w:val="multilevel"/>
    <w:tmpl w:val="62FE3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F6560"/>
    <w:multiLevelType w:val="multilevel"/>
    <w:tmpl w:val="CE563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73E8A"/>
    <w:multiLevelType w:val="multilevel"/>
    <w:tmpl w:val="D3528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279C7"/>
    <w:multiLevelType w:val="multilevel"/>
    <w:tmpl w:val="DDC8C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D7"/>
    <w:rsid w:val="00015CFE"/>
    <w:rsid w:val="00071D58"/>
    <w:rsid w:val="000D14CB"/>
    <w:rsid w:val="001167A7"/>
    <w:rsid w:val="00136DF1"/>
    <w:rsid w:val="00186B8A"/>
    <w:rsid w:val="00213DEE"/>
    <w:rsid w:val="00234279"/>
    <w:rsid w:val="0025340F"/>
    <w:rsid w:val="00271FBE"/>
    <w:rsid w:val="003074F9"/>
    <w:rsid w:val="003201D2"/>
    <w:rsid w:val="0032145D"/>
    <w:rsid w:val="00350475"/>
    <w:rsid w:val="003620A0"/>
    <w:rsid w:val="003C61D9"/>
    <w:rsid w:val="00431CB8"/>
    <w:rsid w:val="004477EC"/>
    <w:rsid w:val="004B72C1"/>
    <w:rsid w:val="0055085F"/>
    <w:rsid w:val="005545D7"/>
    <w:rsid w:val="00597653"/>
    <w:rsid w:val="005C7C5C"/>
    <w:rsid w:val="005D3D76"/>
    <w:rsid w:val="00610166"/>
    <w:rsid w:val="00623DAC"/>
    <w:rsid w:val="006421DB"/>
    <w:rsid w:val="006934FE"/>
    <w:rsid w:val="006D2185"/>
    <w:rsid w:val="006E3905"/>
    <w:rsid w:val="00732BC6"/>
    <w:rsid w:val="007D0E38"/>
    <w:rsid w:val="007E4A8E"/>
    <w:rsid w:val="00814068"/>
    <w:rsid w:val="0084338F"/>
    <w:rsid w:val="008A19B6"/>
    <w:rsid w:val="008D5A98"/>
    <w:rsid w:val="0095204E"/>
    <w:rsid w:val="00965820"/>
    <w:rsid w:val="0096636A"/>
    <w:rsid w:val="00982627"/>
    <w:rsid w:val="009D13D9"/>
    <w:rsid w:val="009F6D67"/>
    <w:rsid w:val="009F7EFF"/>
    <w:rsid w:val="00A076A4"/>
    <w:rsid w:val="00A521EE"/>
    <w:rsid w:val="00A84D47"/>
    <w:rsid w:val="00AD0477"/>
    <w:rsid w:val="00AD523E"/>
    <w:rsid w:val="00AE2DCD"/>
    <w:rsid w:val="00AE7D2E"/>
    <w:rsid w:val="00AF4623"/>
    <w:rsid w:val="00B2668B"/>
    <w:rsid w:val="00B521D1"/>
    <w:rsid w:val="00B865BE"/>
    <w:rsid w:val="00BC1E86"/>
    <w:rsid w:val="00BC67D8"/>
    <w:rsid w:val="00C144B7"/>
    <w:rsid w:val="00C26B9B"/>
    <w:rsid w:val="00C63DBB"/>
    <w:rsid w:val="00C66E2A"/>
    <w:rsid w:val="00C811F8"/>
    <w:rsid w:val="00DB439F"/>
    <w:rsid w:val="00DC4A82"/>
    <w:rsid w:val="00DE7EFA"/>
    <w:rsid w:val="00E817D9"/>
    <w:rsid w:val="00EC4C72"/>
    <w:rsid w:val="00EE048D"/>
    <w:rsid w:val="00F04902"/>
    <w:rsid w:val="00F1292A"/>
    <w:rsid w:val="00F678B2"/>
    <w:rsid w:val="00F77C9D"/>
    <w:rsid w:val="00F815F3"/>
    <w:rsid w:val="00FB122F"/>
    <w:rsid w:val="00FB6D2E"/>
    <w:rsid w:val="00FE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C5BA"/>
  <w15:docId w15:val="{CDC93DFD-A6B1-41B5-8840-AA22743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085F"/>
  </w:style>
  <w:style w:type="paragraph" w:styleId="Heading2">
    <w:name w:val="heading 2"/>
    <w:basedOn w:val="Normal"/>
    <w:link w:val="Heading2Char"/>
    <w:uiPriority w:val="9"/>
    <w:qFormat/>
    <w:rsid w:val="003074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7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074F9"/>
    <w:rPr>
      <w:rFonts w:ascii="Times New Roman" w:eastAsia="Times New Roman" w:hAnsi="Times New Roman" w:cs="Times New Roman"/>
      <w:b/>
      <w:bCs/>
      <w:sz w:val="36"/>
      <w:szCs w:val="36"/>
    </w:rPr>
  </w:style>
  <w:style w:type="character" w:styleId="Strong">
    <w:name w:val="Strong"/>
    <w:basedOn w:val="DefaultParagraphFont"/>
    <w:uiPriority w:val="22"/>
    <w:qFormat/>
    <w:rsid w:val="003074F9"/>
    <w:rPr>
      <w:b/>
      <w:bCs/>
    </w:rPr>
  </w:style>
  <w:style w:type="character" w:customStyle="1" w:styleId="apple-converted-space">
    <w:name w:val="apple-converted-space"/>
    <w:basedOn w:val="DefaultParagraphFont"/>
    <w:rsid w:val="003074F9"/>
  </w:style>
  <w:style w:type="character" w:styleId="Emphasis">
    <w:name w:val="Emphasis"/>
    <w:basedOn w:val="DefaultParagraphFont"/>
    <w:uiPriority w:val="20"/>
    <w:qFormat/>
    <w:rsid w:val="003074F9"/>
    <w:rPr>
      <w:i/>
      <w:iCs/>
    </w:rPr>
  </w:style>
  <w:style w:type="character" w:styleId="Hyperlink">
    <w:name w:val="Hyperlink"/>
    <w:basedOn w:val="DefaultParagraphFont"/>
    <w:uiPriority w:val="99"/>
    <w:unhideWhenUsed/>
    <w:rsid w:val="00EE048D"/>
    <w:rPr>
      <w:color w:val="0000FF"/>
      <w:u w:val="single"/>
    </w:rPr>
  </w:style>
  <w:style w:type="paragraph" w:styleId="Header">
    <w:name w:val="header"/>
    <w:basedOn w:val="Normal"/>
    <w:link w:val="HeaderChar"/>
    <w:uiPriority w:val="99"/>
    <w:semiHidden/>
    <w:unhideWhenUsed/>
    <w:rsid w:val="009826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627"/>
  </w:style>
  <w:style w:type="paragraph" w:styleId="Footer">
    <w:name w:val="footer"/>
    <w:basedOn w:val="Normal"/>
    <w:link w:val="FooterChar"/>
    <w:uiPriority w:val="99"/>
    <w:unhideWhenUsed/>
    <w:rsid w:val="00982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5078">
      <w:bodyDiv w:val="1"/>
      <w:marLeft w:val="0"/>
      <w:marRight w:val="0"/>
      <w:marTop w:val="0"/>
      <w:marBottom w:val="0"/>
      <w:divBdr>
        <w:top w:val="none" w:sz="0" w:space="0" w:color="auto"/>
        <w:left w:val="none" w:sz="0" w:space="0" w:color="auto"/>
        <w:bottom w:val="none" w:sz="0" w:space="0" w:color="auto"/>
        <w:right w:val="none" w:sz="0" w:space="0" w:color="auto"/>
      </w:divBdr>
    </w:div>
    <w:div w:id="1288588034">
      <w:bodyDiv w:val="1"/>
      <w:marLeft w:val="0"/>
      <w:marRight w:val="0"/>
      <w:marTop w:val="0"/>
      <w:marBottom w:val="0"/>
      <w:divBdr>
        <w:top w:val="none" w:sz="0" w:space="0" w:color="auto"/>
        <w:left w:val="none" w:sz="0" w:space="0" w:color="auto"/>
        <w:bottom w:val="none" w:sz="0" w:space="0" w:color="auto"/>
        <w:right w:val="none" w:sz="0" w:space="0" w:color="auto"/>
      </w:divBdr>
    </w:div>
    <w:div w:id="1515416586">
      <w:bodyDiv w:val="1"/>
      <w:marLeft w:val="0"/>
      <w:marRight w:val="0"/>
      <w:marTop w:val="0"/>
      <w:marBottom w:val="0"/>
      <w:divBdr>
        <w:top w:val="none" w:sz="0" w:space="0" w:color="auto"/>
        <w:left w:val="none" w:sz="0" w:space="0" w:color="auto"/>
        <w:bottom w:val="none" w:sz="0" w:space="0" w:color="auto"/>
        <w:right w:val="none" w:sz="0" w:space="0" w:color="auto"/>
      </w:divBdr>
    </w:div>
    <w:div w:id="181255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D314-8602-490D-84F4-A67BD1F3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Hassan Haidar</cp:lastModifiedBy>
  <cp:revision>3</cp:revision>
  <dcterms:created xsi:type="dcterms:W3CDTF">2017-06-08T16:01:00Z</dcterms:created>
  <dcterms:modified xsi:type="dcterms:W3CDTF">2017-06-08T16:24:00Z</dcterms:modified>
</cp:coreProperties>
</file>